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86MS0076-01-2023-006117-06</w:t>
      </w:r>
    </w:p>
    <w:p>
      <w:pPr>
        <w:widowControl w:val="0"/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02-0089/2805/2024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РЕЗОЛЮТИВНАЯ ЧАСТЬ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ЗАОЧНОГО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</w:p>
    <w:p>
      <w:pPr>
        <w:widowControl w:val="0"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22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</w:p>
    <w:p>
      <w:pPr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судебного района Ханты-Мансийского автономного округа -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Шинкарь М.Х.,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секретаре судебных заседаний </w:t>
      </w:r>
      <w:r>
        <w:rPr>
          <w:rFonts w:ascii="Times New Roman" w:eastAsia="Times New Roman" w:hAnsi="Times New Roman" w:cs="Times New Roman"/>
          <w:sz w:val="28"/>
          <w:szCs w:val="28"/>
        </w:rPr>
        <w:t>Поляковой Л.М.,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иску </w:t>
      </w:r>
      <w:r>
        <w:rPr>
          <w:rFonts w:ascii="Times New Roman" w:eastAsia="Times New Roman" w:hAnsi="Times New Roman" w:cs="Times New Roman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ограниченной ответственностью профессиональная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коллекторская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"Региональная служба взыскания"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ИНН </w:t>
      </w:r>
      <w:r>
        <w:rPr>
          <w:rFonts w:ascii="Times New Roman" w:eastAsia="Times New Roman" w:hAnsi="Times New Roman" w:cs="Times New Roman"/>
          <w:sz w:val="28"/>
          <w:szCs w:val="28"/>
        </w:rPr>
        <w:t>7707782563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Сукову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Анатолию Васильевичу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02.06.1989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г.р., паспорт РФ </w:t>
      </w:r>
      <w:r>
        <w:rPr>
          <w:rStyle w:val="cat-UserDefinedgrp-16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ограниченной ответственностью профессиональная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коллекторская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"Ре</w:t>
      </w:r>
      <w:r>
        <w:rPr>
          <w:rFonts w:ascii="Times New Roman" w:eastAsia="Times New Roman" w:hAnsi="Times New Roman" w:cs="Times New Roman"/>
          <w:sz w:val="28"/>
          <w:szCs w:val="28"/>
        </w:rPr>
        <w:t>гиональная служба взыскания"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Сукову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Анатолию Васильевичу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удовлетворить.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Суков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ограниченной ответственностью профессиональная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коллекторская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"Региональная служба взыскания"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36000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задолженность по 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расходы по уплате государственной пошлины </w:t>
      </w:r>
      <w:r>
        <w:rPr>
          <w:rFonts w:ascii="Times New Roman" w:eastAsia="Times New Roman" w:hAnsi="Times New Roman" w:cs="Times New Roman"/>
          <w:sz w:val="28"/>
          <w:szCs w:val="28"/>
        </w:rPr>
        <w:t>1280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ответчик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отмене настоящего решения может быть подано в мировой суд в течение 7 дней со дня его вручения. В заявлении должны быть указаны уважительные причины неявки в судебное заседание, о которых он не имел возможности своевременно сообщить суду, а также обстоятельства с доказательствами, которые могут повлиять на содержание решения суда.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может быть обжаловано в апелляционном порядке в Ханты-Мансийский районный 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месяца по истечении срока подачи ответчиком заявления об его отмене, а в случае, если такое заявление подано, в течение месяца со дня вынесения определения суда об отказе в его удовлетворении.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М.Х. Шинкарь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М.Х. Шинкарь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6rplc-12">
    <w:name w:val="cat-UserDefined grp-16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